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BB" w:rsidRPr="00BE783A" w:rsidRDefault="00180EBB" w:rsidP="00457147">
      <w:pPr>
        <w:spacing w:after="0" w:line="240" w:lineRule="auto"/>
        <w:ind w:right="-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E783A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>
        <w:rPr>
          <w:rFonts w:ascii="Times New Roman" w:hAnsi="Times New Roman" w:cs="Times New Roman"/>
          <w:sz w:val="28"/>
          <w:szCs w:val="28"/>
        </w:rPr>
        <w:t>БЕРГУЛЬСКОГО</w:t>
      </w:r>
      <w:r w:rsidRPr="00BE783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80EBB" w:rsidRPr="00BE783A" w:rsidRDefault="00180EBB" w:rsidP="00457147">
      <w:pPr>
        <w:spacing w:after="0" w:line="24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                      Северного района Новосибирской области</w:t>
      </w:r>
    </w:p>
    <w:p w:rsidR="00180EBB" w:rsidRPr="00BE783A" w:rsidRDefault="00180EBB" w:rsidP="00457147">
      <w:pPr>
        <w:spacing w:after="0" w:line="24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180EBB" w:rsidRPr="00BE783A" w:rsidRDefault="00180EBB" w:rsidP="00457147">
      <w:pPr>
        <w:spacing w:after="0" w:line="240" w:lineRule="auto"/>
        <w:ind w:right="-205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                                       ПОСТАНОВЛЕНИЕ                                                                                                                                                                                                                                                                            29.12.2007   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48</w:t>
      </w:r>
    </w:p>
    <w:p w:rsidR="00180EBB" w:rsidRPr="00BE783A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</w:t>
      </w:r>
      <w:r>
        <w:rPr>
          <w:rFonts w:ascii="Times New Roman" w:hAnsi="Times New Roman" w:cs="Times New Roman"/>
          <w:sz w:val="28"/>
          <w:szCs w:val="28"/>
        </w:rPr>
        <w:t>Бергуль</w:t>
      </w:r>
    </w:p>
    <w:p w:rsidR="00180EBB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утверждении положения о порядке</w:t>
      </w:r>
    </w:p>
    <w:p w:rsidR="00180EBB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 муниципального задания</w:t>
      </w:r>
    </w:p>
    <w:p w:rsidR="00180EBB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 муниципальных услуг</w:t>
      </w:r>
    </w:p>
    <w:p w:rsidR="00180EBB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по отраслям социальной сферы- культуры, </w:t>
      </w:r>
    </w:p>
    <w:p w:rsidR="00180EBB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образования, здравоохранение).</w:t>
      </w:r>
    </w:p>
    <w:p w:rsidR="00180EBB" w:rsidRPr="00BE783A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PlusTitle"/>
        <w:widowControl/>
        <w:tabs>
          <w:tab w:val="left" w:pos="13140"/>
          <w:tab w:val="left" w:pos="13500"/>
        </w:tabs>
        <w:ind w:firstLine="74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783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целях реализации норм Бюджетного кодекса Российской Федерации, принятых  Федеральным законом от 26.04.2007 № 63-ФЗ « О внесении измений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 Федерации, ст.Устава Бергульского сельсовета</w:t>
      </w:r>
    </w:p>
    <w:p w:rsidR="00180EBB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147">
        <w:rPr>
          <w:sz w:val="28"/>
          <w:szCs w:val="28"/>
        </w:rPr>
        <w:t xml:space="preserve">      1. Утвердить Положение</w:t>
      </w:r>
      <w:r w:rsidRPr="00BE783A">
        <w:rPr>
          <w:sz w:val="28"/>
          <w:szCs w:val="28"/>
        </w:rPr>
        <w:t xml:space="preserve"> </w:t>
      </w:r>
      <w:r w:rsidRPr="004571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порядке формирования муниципального задания на предоставление муниципальных услуг</w:t>
      </w:r>
    </w:p>
    <w:p w:rsidR="00180EBB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по отраслям социальной сферы- культуры, образования, здравоохранение).</w:t>
      </w:r>
    </w:p>
    <w:p w:rsidR="00180EBB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2.Настоящеее постановление вступает в силу с 1 января 2008 года</w:t>
      </w:r>
    </w:p>
    <w:p w:rsidR="00180EBB" w:rsidRPr="00457147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3.Контроль за выполнением настоящего постановления возложить на главного бухгалтера Егорову Г.М. </w:t>
      </w: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783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Бергульского сельсовета</w:t>
      </w:r>
      <w:r w:rsidRPr="00BE783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А.В.Подрядчиков</w:t>
      </w:r>
      <w:r w:rsidRPr="00BE783A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left="513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80EBB" w:rsidRPr="00BE783A">
          <w:pgSz w:w="11906" w:h="16838"/>
          <w:pgMar w:top="1134" w:right="851" w:bottom="1134" w:left="1418" w:header="709" w:footer="709" w:gutter="0"/>
          <w:cols w:space="720"/>
        </w:sectPr>
      </w:pPr>
    </w:p>
    <w:p w:rsidR="00180EBB" w:rsidRPr="00BE783A" w:rsidRDefault="00180EBB" w:rsidP="00457147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BE783A">
        <w:rPr>
          <w:color w:val="000000"/>
          <w:sz w:val="28"/>
          <w:szCs w:val="28"/>
        </w:rPr>
        <w:t>.</w:t>
      </w:r>
      <w:r w:rsidRPr="00BE783A">
        <w:rPr>
          <w:sz w:val="28"/>
          <w:szCs w:val="28"/>
        </w:rPr>
        <w:t xml:space="preserve">                                                                                                    УТВЕРЖДЕНО</w:t>
      </w:r>
    </w:p>
    <w:p w:rsidR="00180EBB" w:rsidRPr="00BE783A" w:rsidRDefault="00180EBB" w:rsidP="00457147">
      <w:pPr>
        <w:pStyle w:val="NormalWeb"/>
        <w:spacing w:before="0" w:beforeAutospacing="0" w:after="0" w:afterAutospacing="0"/>
        <w:ind w:left="6660"/>
        <w:rPr>
          <w:sz w:val="28"/>
          <w:szCs w:val="28"/>
        </w:rPr>
      </w:pPr>
      <w:r w:rsidRPr="00BE783A">
        <w:rPr>
          <w:sz w:val="28"/>
          <w:szCs w:val="28"/>
        </w:rPr>
        <w:t>постановлением главы</w:t>
      </w:r>
    </w:p>
    <w:p w:rsidR="00180EBB" w:rsidRPr="00BE783A" w:rsidRDefault="00180EBB" w:rsidP="00457147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BE783A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>Бергульского</w:t>
      </w:r>
      <w:r w:rsidRPr="00BE783A">
        <w:rPr>
          <w:sz w:val="28"/>
          <w:szCs w:val="28"/>
        </w:rPr>
        <w:t xml:space="preserve"> сельсовета</w:t>
      </w:r>
    </w:p>
    <w:p w:rsidR="00180EBB" w:rsidRPr="00BE783A" w:rsidRDefault="00180EBB" w:rsidP="00457147">
      <w:pPr>
        <w:pStyle w:val="NormalWeb"/>
        <w:spacing w:before="0" w:beforeAutospacing="0" w:after="0" w:afterAutospacing="0"/>
        <w:ind w:left="6660"/>
        <w:rPr>
          <w:sz w:val="28"/>
          <w:szCs w:val="28"/>
        </w:rPr>
      </w:pPr>
      <w:r w:rsidRPr="00BE783A">
        <w:rPr>
          <w:sz w:val="28"/>
          <w:szCs w:val="28"/>
        </w:rPr>
        <w:t xml:space="preserve">  от 29.12.2007   № </w:t>
      </w:r>
      <w:r>
        <w:rPr>
          <w:sz w:val="28"/>
          <w:szCs w:val="28"/>
        </w:rPr>
        <w:t>48</w:t>
      </w:r>
    </w:p>
    <w:p w:rsidR="00180EBB" w:rsidRPr="00BE783A" w:rsidRDefault="00180EBB" w:rsidP="00457147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180EBB" w:rsidRDefault="00180EBB" w:rsidP="00457147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BE783A">
        <w:rPr>
          <w:sz w:val="28"/>
          <w:szCs w:val="28"/>
        </w:rPr>
        <w:t xml:space="preserve">                                                        </w:t>
      </w:r>
      <w:r w:rsidRPr="00BE783A">
        <w:rPr>
          <w:b/>
          <w:bCs/>
          <w:sz w:val="28"/>
          <w:szCs w:val="28"/>
        </w:rPr>
        <w:t>Положение</w:t>
      </w:r>
    </w:p>
    <w:p w:rsidR="00180EBB" w:rsidRDefault="00180EBB" w:rsidP="00457147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порядке формирования муниципального задания на предоставление муниципальных услуг ( по отраслям социальной сферы- культура, </w:t>
      </w:r>
    </w:p>
    <w:p w:rsidR="00180EBB" w:rsidRDefault="00180EBB" w:rsidP="00457147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образование, здравоохранение)</w:t>
      </w:r>
    </w:p>
    <w:p w:rsidR="00180EBB" w:rsidRPr="00BE783A" w:rsidRDefault="00180EBB" w:rsidP="00457147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</w:p>
    <w:p w:rsidR="00180EBB" w:rsidRPr="00BE783A" w:rsidRDefault="00180EBB" w:rsidP="00457147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E783A">
        <w:rPr>
          <w:b/>
          <w:bCs/>
          <w:sz w:val="28"/>
          <w:szCs w:val="28"/>
          <w:lang w:val="en-US"/>
        </w:rPr>
        <w:t>I</w:t>
      </w:r>
      <w:r w:rsidRPr="00BE783A">
        <w:rPr>
          <w:b/>
          <w:bCs/>
          <w:sz w:val="28"/>
          <w:szCs w:val="28"/>
        </w:rPr>
        <w:t xml:space="preserve">.Общие </w:t>
      </w:r>
      <w:r>
        <w:rPr>
          <w:b/>
          <w:bCs/>
          <w:sz w:val="28"/>
          <w:szCs w:val="28"/>
        </w:rPr>
        <w:t>положение</w:t>
      </w:r>
      <w:r w:rsidRPr="00BE783A">
        <w:rPr>
          <w:b/>
          <w:bCs/>
          <w:sz w:val="28"/>
          <w:szCs w:val="28"/>
        </w:rPr>
        <w:t xml:space="preserve">                                              </w:t>
      </w:r>
    </w:p>
    <w:p w:rsidR="00180EBB" w:rsidRPr="00BE783A" w:rsidRDefault="00180EBB" w:rsidP="00881FB9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</w:t>
      </w:r>
      <w:r w:rsidRPr="00BE783A">
        <w:rPr>
          <w:sz w:val="28"/>
          <w:szCs w:val="28"/>
        </w:rPr>
        <w:t xml:space="preserve">Положение </w:t>
      </w:r>
      <w:r>
        <w:rPr>
          <w:sz w:val="28"/>
          <w:szCs w:val="28"/>
        </w:rPr>
        <w:t xml:space="preserve">о порядке формирования муниципального задания на предоставление муниципальных услуг ( по отраслям социальной сферы-культура, образование, здравоохранение) ( далее – Положение) разработано в соответствии с Бюджетным кодексом Российской Федерации и </w:t>
      </w:r>
      <w:r w:rsidRPr="00BE783A">
        <w:rPr>
          <w:color w:val="000000"/>
          <w:sz w:val="28"/>
          <w:szCs w:val="28"/>
        </w:rPr>
        <w:t xml:space="preserve">определяет  порядок формирования  муниципального задания </w:t>
      </w:r>
      <w:r>
        <w:rPr>
          <w:color w:val="000000"/>
          <w:sz w:val="28"/>
          <w:szCs w:val="28"/>
        </w:rPr>
        <w:t>на предоставление муниципальных услуг по соответствующим отраслям социальной сферы района и получателям бюджетных средств.</w:t>
      </w:r>
      <w:r w:rsidRPr="00BE783A">
        <w:rPr>
          <w:color w:val="000000"/>
          <w:sz w:val="28"/>
          <w:szCs w:val="28"/>
        </w:rPr>
        <w:t xml:space="preserve"> </w:t>
      </w:r>
    </w:p>
    <w:p w:rsidR="00180EBB" w:rsidRDefault="00180EBB" w:rsidP="00881FB9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1.2В настоящем Положении используются следующие понятия и термины:</w:t>
      </w:r>
    </w:p>
    <w:p w:rsidR="00180EBB" w:rsidRDefault="00180EBB" w:rsidP="00881FB9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 местный бюджет»- форма образования и расходования денежных средств в расчете на финансовый год, предназначенных для финансового обеспечения задач и функций Бергульского сельсовета;</w:t>
      </w:r>
    </w:p>
    <w:p w:rsidR="00180EBB" w:rsidRDefault="00180EBB" w:rsidP="00457147">
      <w:pPr>
        <w:pStyle w:val="BodyText2"/>
        <w:spacing w:after="0" w:line="240" w:lineRule="auto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«муниципальное задание</w:t>
      </w:r>
      <w:r w:rsidRPr="00BE783A">
        <w:rPr>
          <w:sz w:val="28"/>
          <w:szCs w:val="28"/>
        </w:rPr>
        <w:t xml:space="preserve"> – документ, устанавливающий требования к составу, качеству и (или) объему, </w:t>
      </w:r>
      <w:r>
        <w:rPr>
          <w:sz w:val="28"/>
          <w:szCs w:val="28"/>
        </w:rPr>
        <w:t>финансовому обеспечению предоставления муниципальных услуг;</w:t>
      </w:r>
    </w:p>
    <w:p w:rsidR="00180EBB" w:rsidRDefault="00180EBB" w:rsidP="00457147">
      <w:pPr>
        <w:pStyle w:val="BodyText2"/>
        <w:spacing w:after="0" w:line="240" w:lineRule="auto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« стандарт качества предоставления муниципальных услуг»- документ, устанавливающий обязательные требования к качеству, условиям, порядку и результатам предоставления муниципальных услуг;</w:t>
      </w:r>
    </w:p>
    <w:p w:rsidR="00180EBB" w:rsidRPr="00BE783A" w:rsidRDefault="00180EBB" w:rsidP="00457147">
      <w:pPr>
        <w:pStyle w:val="BodyText2"/>
        <w:spacing w:after="0" w:line="240" w:lineRule="auto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ведомственная целевая программа»- утвержденный (планируемый к утверждению) либо выделяемый в аналитических целях субъектом бюджетного планирования, увязанный по задачам, ресурсам и срокам осуществления комплекс мероприятий ( направлений расходования бюджетных средств) на 1-3 года , направленных на решение конкретной тактической задачи субъекта бюджетного планирования.  </w:t>
      </w:r>
      <w:r w:rsidRPr="00BE783A">
        <w:rPr>
          <w:sz w:val="28"/>
          <w:szCs w:val="28"/>
        </w:rPr>
        <w:t xml:space="preserve"> </w:t>
      </w:r>
    </w:p>
    <w:p w:rsidR="00180EBB" w:rsidRPr="00BE783A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80EBB" w:rsidRDefault="00180EBB" w:rsidP="00457147">
      <w:pPr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E783A">
        <w:rPr>
          <w:rFonts w:ascii="Times New Roman" w:hAnsi="Times New Roman" w:cs="Times New Roman"/>
          <w:b/>
          <w:bCs/>
          <w:sz w:val="28"/>
          <w:szCs w:val="28"/>
        </w:rPr>
        <w:t>.Требования к содержанию муниципального задания</w:t>
      </w:r>
      <w:r w:rsidRPr="00BE783A">
        <w:rPr>
          <w:rFonts w:ascii="Times New Roman" w:hAnsi="Times New Roman" w:cs="Times New Roman"/>
          <w:sz w:val="28"/>
          <w:szCs w:val="28"/>
        </w:rPr>
        <w:t>.</w:t>
      </w:r>
    </w:p>
    <w:p w:rsidR="00180EBB" w:rsidRPr="00A0033E" w:rsidRDefault="00180EBB" w:rsidP="00457147">
      <w:pPr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tabs>
          <w:tab w:val="num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  13.Муниципальные задания разрабатываются по форме, утвержденной  главой Гражданцевского сельсовета, на срок до трех лет с последующим ежегодным уточнением задания.</w:t>
      </w:r>
    </w:p>
    <w:p w:rsidR="00180EBB" w:rsidRPr="00BE783A" w:rsidRDefault="00180EBB" w:rsidP="00457147">
      <w:pPr>
        <w:tabs>
          <w:tab w:val="num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  14.Муниципальное задание включает в себя:</w:t>
      </w:r>
    </w:p>
    <w:p w:rsidR="00180EBB" w:rsidRPr="00BE783A" w:rsidRDefault="00180EBB" w:rsidP="00457147">
      <w:pPr>
        <w:tabs>
          <w:tab w:val="num" w:pos="360"/>
        </w:tabs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1) выписку из реестра расходных обязательств по расходным обязательствам, исполнение которых необходимо для выполнения муниципального задания;</w:t>
      </w:r>
    </w:p>
    <w:p w:rsidR="00180EBB" w:rsidRPr="00BE783A" w:rsidRDefault="00180EBB" w:rsidP="00457147">
      <w:pPr>
        <w:tabs>
          <w:tab w:val="num" w:pos="360"/>
        </w:tabs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2) определение категорий физических и (или) юридических лиц, являющихся потребителями соответствующих услуг (приложение,  форма № 1);</w:t>
      </w:r>
    </w:p>
    <w:p w:rsidR="00180EBB" w:rsidRPr="00BE783A" w:rsidRDefault="00180EBB" w:rsidP="00457147">
      <w:pPr>
        <w:tabs>
          <w:tab w:val="num" w:pos="360"/>
        </w:tabs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3) показатели, характеризующие качество и (или) объем (состав) оказываемых физическим и (или) юридическим лицам муниципальных услуг (приложение,  форма № 2);</w:t>
      </w:r>
    </w:p>
    <w:p w:rsidR="00180EBB" w:rsidRPr="00BE783A" w:rsidRDefault="00180EBB" w:rsidP="00457147">
      <w:pPr>
        <w:tabs>
          <w:tab w:val="num" w:pos="360"/>
        </w:tabs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4) порядок оказания муниципальных услуг физическим и  (или) юридическим лицам;</w:t>
      </w:r>
    </w:p>
    <w:p w:rsidR="00180EBB" w:rsidRPr="00BE783A" w:rsidRDefault="00180EBB" w:rsidP="00457147">
      <w:pPr>
        <w:tabs>
          <w:tab w:val="num" w:pos="360"/>
        </w:tabs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5) предельные цены (тарифы) на оплату муниципальных услуг физическими или юридическими лицами в случаях, если законодательством РФ предусмотрено оказание соответствующих услуг на платной основе, либо порядок их установления ;</w:t>
      </w:r>
    </w:p>
    <w:p w:rsidR="00180EBB" w:rsidRPr="00BE783A" w:rsidRDefault="00180EBB" w:rsidP="00457147">
      <w:pPr>
        <w:tabs>
          <w:tab w:val="num" w:pos="360"/>
        </w:tabs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6) порядок контроля за исполнением муниципального задания, в том числе условия и порядок его досрочного прекращения;</w:t>
      </w:r>
    </w:p>
    <w:p w:rsidR="00180EBB" w:rsidRPr="00BE783A" w:rsidRDefault="00180EBB" w:rsidP="00457147">
      <w:pPr>
        <w:tabs>
          <w:tab w:val="num" w:pos="360"/>
        </w:tabs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783A">
        <w:rPr>
          <w:rFonts w:ascii="Times New Roman" w:hAnsi="Times New Roman" w:cs="Times New Roman"/>
          <w:sz w:val="28"/>
          <w:szCs w:val="28"/>
        </w:rPr>
        <w:t>7) требования к отчетности об исполнении  муниципального задания.</w:t>
      </w:r>
      <w:r w:rsidRPr="00BE78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15. Состав показателей, требования к содержанию отдельных разделов, обозначенных в пункте 14 Положения, утверждаются  главой Гражданцевского сельсовета, осуществляющего функции учредителя учреждений.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783A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BE783A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BE783A">
        <w:rPr>
          <w:rFonts w:ascii="Times New Roman" w:hAnsi="Times New Roman" w:cs="Times New Roman"/>
          <w:b/>
          <w:bCs/>
          <w:sz w:val="28"/>
          <w:szCs w:val="28"/>
        </w:rPr>
        <w:t>.Порядок формирования муниципального задания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16. Учреждение готовит предложения по разработке муниципальных заданий и направляет в администрацию Гражданцевского сельсовета.</w:t>
      </w:r>
    </w:p>
    <w:p w:rsidR="00180EBB" w:rsidRPr="00BE783A" w:rsidRDefault="00180EBB" w:rsidP="00457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ab/>
        <w:t>17. Предложения по разработке муниципальных заданий  содержат разделы, обозначенные в пункте 14 настоящего Положения, а также: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1) оценку потребностей в соответствующих видах услуг, которая может осуществляться на основе утвержденных нормативов, стандартов предоставления услуг, </w:t>
      </w:r>
      <w:r w:rsidRPr="00BE783A">
        <w:rPr>
          <w:rFonts w:ascii="Times New Roman" w:hAnsi="Times New Roman" w:cs="Times New Roman"/>
          <w:color w:val="000000"/>
          <w:sz w:val="28"/>
          <w:szCs w:val="28"/>
        </w:rPr>
        <w:t>прогнозируемой динамики количества потребителей услуг, уровня удовлетворенности существующим объемом и качеством муниципальных услуг и возможностей учреждения по оказанию муниципальных услуг;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83A">
        <w:rPr>
          <w:rFonts w:ascii="Times New Roman" w:hAnsi="Times New Roman" w:cs="Times New Roman"/>
          <w:color w:val="000000"/>
          <w:sz w:val="28"/>
          <w:szCs w:val="28"/>
        </w:rPr>
        <w:t>2) предложение о доле имущества учреждения, которое планируется использовать при выполнении муниципального задания (для автономного учреждения);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83A">
        <w:rPr>
          <w:rFonts w:ascii="Times New Roman" w:hAnsi="Times New Roman" w:cs="Times New Roman"/>
          <w:color w:val="000000"/>
          <w:sz w:val="28"/>
          <w:szCs w:val="28"/>
        </w:rPr>
        <w:t>3) фактическое выполнение учреждением муниципального задания в отчетном финансовом году и текущем финансовом году;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4) </w:t>
      </w:r>
      <w:r w:rsidRPr="00BE783A">
        <w:rPr>
          <w:rFonts w:ascii="Times New Roman" w:hAnsi="Times New Roman" w:cs="Times New Roman"/>
          <w:color w:val="000000"/>
          <w:sz w:val="28"/>
          <w:szCs w:val="28"/>
        </w:rPr>
        <w:t>требования к материально-техническому обеспечению и организации оказания услуг  (приложение, форма 4);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color w:val="000000"/>
          <w:sz w:val="28"/>
          <w:szCs w:val="28"/>
        </w:rPr>
        <w:t>5) требования к квалификации и опыту персонала, предоставляющего услуги  (приложение, форма 5)</w:t>
      </w:r>
      <w:r w:rsidRPr="00BE783A">
        <w:rPr>
          <w:rFonts w:ascii="Times New Roman" w:hAnsi="Times New Roman" w:cs="Times New Roman"/>
          <w:sz w:val="28"/>
          <w:szCs w:val="28"/>
        </w:rPr>
        <w:t>;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83A">
        <w:rPr>
          <w:rFonts w:ascii="Times New Roman" w:hAnsi="Times New Roman" w:cs="Times New Roman"/>
          <w:color w:val="000000"/>
          <w:sz w:val="28"/>
          <w:szCs w:val="28"/>
        </w:rPr>
        <w:t>6) расчет потребности финансового обеспечения выполнения задания  (приложение, форма 6). При расчете потребности финансового обеспечения выполнения задания автономное учреждение учитывает также расходы на содержание недвижимого имущества и особо ценного движимого 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а также финансовое обеспечение развития учреждений в рамках программ, утвержденных в установленном порядке.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83A">
        <w:rPr>
          <w:rFonts w:ascii="Times New Roman" w:hAnsi="Times New Roman" w:cs="Times New Roman"/>
          <w:color w:val="000000"/>
          <w:sz w:val="28"/>
          <w:szCs w:val="28"/>
        </w:rPr>
        <w:t>18.Администрация Гражданцевского сельсовета готовит проект задания на оказание муниципальных услуг с учетом полученных предложений от учреждений, отчетности об исполнении задания за предыдущий год и текущий период, предельных объемов финансирования на очередной финансовый год и плановый период.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783A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BE783A">
        <w:rPr>
          <w:rFonts w:ascii="Times New Roman" w:hAnsi="Times New Roman" w:cs="Times New Roman"/>
          <w:b/>
          <w:bCs/>
          <w:sz w:val="28"/>
          <w:szCs w:val="28"/>
          <w:lang w:val="en-US"/>
        </w:rPr>
        <w:t>IY</w:t>
      </w:r>
      <w:r w:rsidRPr="00BE783A">
        <w:rPr>
          <w:rFonts w:ascii="Times New Roman" w:hAnsi="Times New Roman" w:cs="Times New Roman"/>
          <w:b/>
          <w:bCs/>
          <w:sz w:val="28"/>
          <w:szCs w:val="28"/>
        </w:rPr>
        <w:t>.Порядок финансового обеспечения муниципального задания</w:t>
      </w:r>
    </w:p>
    <w:p w:rsidR="00180EBB" w:rsidRPr="00BE783A" w:rsidRDefault="00180EBB" w:rsidP="00457147">
      <w:pPr>
        <w:spacing w:after="0" w:line="240" w:lineRule="auto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0EBB" w:rsidRPr="00BE783A" w:rsidRDefault="00180EBB" w:rsidP="00457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ab/>
        <w:t xml:space="preserve">19. </w:t>
      </w:r>
      <w:r w:rsidRPr="00BE783A"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Финансовое обеспечение выполнения муниципального задания учредителя осуществляется за счет средств местного бюджета, путем: </w:t>
      </w:r>
    </w:p>
    <w:p w:rsidR="00180EBB" w:rsidRPr="00BE783A" w:rsidRDefault="00180EBB" w:rsidP="00457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19.1. финансирования  бюджетного учреждения в рамках бюджетной сметы;</w:t>
      </w:r>
    </w:p>
    <w:p w:rsidR="00180EBB" w:rsidRPr="00BE783A" w:rsidRDefault="00180EBB" w:rsidP="00457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19.2. предоставления автономному учреждению субсидии на финансирование предоставления муниципальных услуг, содержания недвижимого имущества и особо ценного движимого имущества, развития автономного учреждения в рамках программ, утвержденных в установленном порядке.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color w:val="000000"/>
          <w:sz w:val="28"/>
          <w:szCs w:val="28"/>
        </w:rPr>
        <w:t xml:space="preserve">20. Финансовое обеспечение </w:t>
      </w:r>
      <w:r w:rsidRPr="00BE783A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Pr="00BE783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задания </w:t>
      </w:r>
      <w:r w:rsidRPr="00BE783A">
        <w:rPr>
          <w:rFonts w:ascii="Times New Roman" w:hAnsi="Times New Roman" w:cs="Times New Roman"/>
          <w:sz w:val="28"/>
          <w:szCs w:val="28"/>
        </w:rPr>
        <w:t>бюджетным учреждением осуществляется в соответствии со статьей 70 Бюджетного кодекса Российской Федерации и другими нормативными правовыми актами Российской Федерации и Новосибирской области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21.Финансирование муниципального задания осуществляется в соответствии с предельным объемом оплаты  денежных обязательств, графиком финансирования, утвержденным в муниципальном задании и сметой учреждения.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22. Размер субсидии автономному учреждению в части финансирования предоставления муниципальных услуг определяется исходя из нормативных затрат, необходимых для предоставления услуг, включающих в себя: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- затраты на оплату труда работников автономного учреждения в соответствии с заключенными трудовыми договорами и правовыми актами, регулирующими размер заработной платы и численность соответствующих категорий работников, а также перечисление страховых взносов в  государственные внебюджетные фонды, в части деятельности этих работников по оказанию муниципальных услуг в соответствии с муниципальным заданием;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- трансферты населению, выплачиваемые в соответствии с федеральными законами, командировочные, и иные  компенсационные выплаты работникам в соответствии с законодательством Российской Федерации;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- затраты на оплату  услуг, включая оплату приобретения расходных материалов, необходимых для  оказания муниципальных услуг в соответствии с муниципальным заданием.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>23.Размер субсидии в части финансирования  содержания недвижимого имущества и особо ценного движимого имущества определяется исходя из  затрат, необходимых для  содержания недвижимого имущества и особо ценного движимого имущества, закрепленных за  автономным учреждением учредителем или приобретенных автономным учреждением за счет средств, выделенных ему Советом депутатов Гражданцевского сельсовета на приобретение такого имущества (за исключением имущества, сданного в аренду с согласия учредителя), а также уплаты налогов, в качестве  объекта налогообложения по которым признается соответствующее имущество, в том числе земельные участки (далее – расходы на содержание недвижимого имущества и особо ценного движимого имущества).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 24. Расчет объема затрат, указанных в пунктах 22-23, производится с учетом утвержденных  подушевых или иных нормативов затрат на оказание муниципальных услуг, оказываемых в рамках муниципального задания, а также нормативов затрат на содержание недвижимого имущества и особо ценного движимого имущества.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25. В случае отсутствия указанных в пункте 14 настоящего Положения нормативов, расчет затрат производится на основе определения расходов, необходимых для оказания муниципальных услуг с учетом требуемых объемов.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 26. Субсидии автономным учреждениям предоставляются путем их перечисления на счета в кредитной организации, открытые в установленном порядке.</w:t>
      </w:r>
    </w:p>
    <w:p w:rsidR="00180EBB" w:rsidRPr="00BE783A" w:rsidRDefault="00180EBB" w:rsidP="004571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       27. Периодичность и объемы перечисления субсидии в течение финансового года определяются администрацией Гражданцевского сельсовета. Предоставление автономному учреждению субсидий в течение финансового года осуществляется на основании договора, заключенного автономным учреждением с администрацией Гражданцевского сельсовета, устанавливающего права, обязанности и ответственность автономного учреждении при выполнении муниципального задания и предоставлении отчетности о его выполнении. Муниципальное задание, утвержденное Главой Гражданцевского сельсовета, является обязательным  приложением к договору.</w:t>
      </w:r>
    </w:p>
    <w:p w:rsidR="00180EBB" w:rsidRPr="00BE783A" w:rsidRDefault="00180EBB" w:rsidP="00457147">
      <w:pPr>
        <w:pStyle w:val="Heading7"/>
        <w:spacing w:before="0" w:after="0"/>
        <w:ind w:hanging="51"/>
        <w:jc w:val="both"/>
        <w:rPr>
          <w:sz w:val="28"/>
          <w:szCs w:val="28"/>
        </w:rPr>
      </w:pPr>
      <w:r w:rsidRPr="00BE783A">
        <w:rPr>
          <w:sz w:val="28"/>
          <w:szCs w:val="28"/>
        </w:rPr>
        <w:t xml:space="preserve">       28. Уплата налогов и сборов учреждением в бюджеты всех уровней бюджетной системы Российской Федерации производится в соответствии с Налоговым  кодексом Российской Федерации и иными нормативными правовыми актами.</w:t>
      </w: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  <w:r w:rsidRPr="00BE7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pStyle w:val="ConsNonformat"/>
        <w:widowControl/>
        <w:ind w:left="5880"/>
        <w:jc w:val="center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45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EBB" w:rsidRPr="00BE783A" w:rsidRDefault="00180EBB" w:rsidP="00BE7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0EBB" w:rsidRPr="00BE783A" w:rsidSect="00271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76E2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83A"/>
    <w:rsid w:val="00123A1D"/>
    <w:rsid w:val="00180EBB"/>
    <w:rsid w:val="0027185D"/>
    <w:rsid w:val="00457147"/>
    <w:rsid w:val="00804D58"/>
    <w:rsid w:val="00881FB9"/>
    <w:rsid w:val="00886786"/>
    <w:rsid w:val="008E109B"/>
    <w:rsid w:val="009708C2"/>
    <w:rsid w:val="00A0033E"/>
    <w:rsid w:val="00BE783A"/>
    <w:rsid w:val="00FB6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85D"/>
    <w:pPr>
      <w:spacing w:after="200" w:line="276" w:lineRule="auto"/>
    </w:pPr>
    <w:rPr>
      <w:rFonts w:cs="Calibri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783A"/>
    <w:pPr>
      <w:spacing w:before="240" w:after="60" w:line="240" w:lineRule="auto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E783A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BE783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BE783A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E783A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BE783A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E783A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BE783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Nonformat">
    <w:name w:val="ConsNonformat"/>
    <w:uiPriority w:val="99"/>
    <w:rsid w:val="00BE783A"/>
    <w:pPr>
      <w:widowControl w:val="0"/>
      <w:ind w:right="19772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7</Pages>
  <Words>1712</Words>
  <Characters>9764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4</cp:revision>
  <dcterms:created xsi:type="dcterms:W3CDTF">2012-11-15T02:50:00Z</dcterms:created>
  <dcterms:modified xsi:type="dcterms:W3CDTF">2012-11-19T05:02:00Z</dcterms:modified>
</cp:coreProperties>
</file>